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5B" w:rsidRPr="005F745B" w:rsidRDefault="005F745B" w:rsidP="000B50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5F745B" w:rsidRPr="005F745B" w:rsidRDefault="005F745B" w:rsidP="00B665A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дополнительного образования</w:t>
      </w:r>
      <w:r w:rsidR="00CA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«Дзержинский районный центр туризма и краеведения</w:t>
      </w: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</w:p>
    <w:p w:rsidR="005F745B" w:rsidRPr="005F745B" w:rsidRDefault="005F745B" w:rsidP="000B50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В.</w:t>
      </w:r>
      <w:r w:rsidR="00CA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="00CA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Чаботько</w:t>
      </w:r>
      <w:proofErr w:type="spellEnd"/>
    </w:p>
    <w:p w:rsidR="005F745B" w:rsidRPr="005F745B" w:rsidRDefault="005F745B" w:rsidP="000B50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201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Инструкция по ведению </w:t>
      </w: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журнала планирования и учета работы </w:t>
      </w: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объединения по интересам</w:t>
      </w: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F745B" w:rsidRPr="005F745B" w:rsidRDefault="005F745B" w:rsidP="000B50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Журнал планирования и учета работы объединения по интересам (далее – Журнал) является необходимым документом, отражающим содержание работы с учащимися, одновременно это финансовый документ, его обязан вести каждый педагог дополнительного образования. Согласно номенклатуре дел, составленной на основании </w:t>
      </w: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постановления Министерства образования Республики Беларусь от 24.05.2012 № 52 «Об утверждении перечня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исполнительного комитета, осуществляющих государственно – 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хранения», 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Журнал хранится </w:t>
      </w: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>1 год (п. 538).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записи в Журнале должны вестись четко, аккуратно, регулярно, без исправлений и пометок.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Журнал ведется чернилами одного цвета. Не допускаются исправления, пометки. В зависимости от того, на каком языке ведется обучение в объединении по интересам, Журнал может вестись на русском или на белорусском языках. </w:t>
      </w:r>
    </w:p>
    <w:p w:rsidR="005F745B" w:rsidRPr="005F745B" w:rsidRDefault="005F745B" w:rsidP="000B50D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страницы Журнала нумеруются</w:t>
      </w:r>
      <w:r w:rsidR="00BE2E6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1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F745B" w:rsidRPr="005F745B" w:rsidRDefault="005F745B" w:rsidP="000B50D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заполнения Журнала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2.1.На обложке Журнала записывается название объединения по интересам (кружка), учреждение дополнительного образования детей и молодежи, учебный год.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2.2.На первом листе указываются: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lastRenderedPageBreak/>
        <w:t>Название учреждения: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ГУДО «</w:t>
      </w:r>
      <w:r w:rsidR="00CA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Дзержинский районный центр туризма и краеведения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»; 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название объединения по интересам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соответствии с программой, учебный год;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фамилия, имя, отчество педагога записываются полностью; 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указывается фамилия, имя старосты группы.</w:t>
      </w:r>
    </w:p>
    <w:p w:rsidR="005F745B" w:rsidRPr="005F745B" w:rsidRDefault="005F745B" w:rsidP="000B50D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содержании - указываются номера страниц в соответствии с содержанием. </w:t>
      </w:r>
    </w:p>
    <w:p w:rsidR="005F745B" w:rsidRPr="005F745B" w:rsidRDefault="005F745B" w:rsidP="000B50D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последующих страницах Журнала записывается план работы объединения на учебный год, который состоит из следующих разделов:</w:t>
      </w:r>
    </w:p>
    <w:p w:rsidR="005F745B" w:rsidRPr="005F745B" w:rsidRDefault="005F745B" w:rsidP="000B50D0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«Цели и задачи».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правом верхнем углу первой страницы ставится подпись директора (заведующего филиала)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Учебный год (20__/20__).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Общая цель и задачи согласно образовательной программе. 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Цели и задачи определяются с учетом направления деятельности объединения по интересам, возрастных особенностей обучающихся. При планировании следует выделить предметно-практические задачи (какие знания, умения, навыки хотим сформировать), воспитательные  (какие качества личности хотим развивать), методические (что и как хотим обеспечить, разработать) и др.</w:t>
      </w:r>
    </w:p>
    <w:p w:rsidR="005F745B" w:rsidRPr="005F745B" w:rsidRDefault="005F745B" w:rsidP="000B50D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«Организационная работа».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данном разделе излагаются организационные условия эффективности образовательного процесса: мероприятия по комплектованию объединения, планированию его деятельности, подготовке кабинета и оборудования к новому учебному году, разработка и сбор методических материалов по направлениям деятельности объединения, проведение организационных собраний с обучающимися и родителями, выбор органов самоуправления и др.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Например: определение базы нахождения объединения по интересам;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организационная деятельность по набору детей в объединение по интересам (реклама и комп</w:t>
      </w:r>
      <w:r w:rsidR="00D02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лектование групп)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составление расписания;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 в Неделе учреждения дополнительного образования (__.09.20__-__.09.20__);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совместной деятельности детей и педагога по оформлению кабинета;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совместной работы родителей, детей, педагога по пополнению материальной базы объединения по интересам;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организационное собрание;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приобщение детей к наведению и поддержанию порядка в кабинете.</w:t>
      </w:r>
    </w:p>
    <w:p w:rsidR="005F745B" w:rsidRPr="005F745B" w:rsidRDefault="005F745B" w:rsidP="000B50D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«Учебно-тематический план».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Заполняются тематические планы-сетки по годам обучения с указанием года обучения и итогового количества часов, отведенных на изучение с разбивкой на теоретические и практические занятия, в соответствии с программой дополнительного образования, составленной на основании типовой. </w:t>
      </w:r>
    </w:p>
    <w:p w:rsidR="005F745B" w:rsidRPr="005F745B" w:rsidRDefault="005F745B" w:rsidP="000B50D0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«Воспитательная работа».</w:t>
      </w:r>
    </w:p>
    <w:p w:rsid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данном разделе  раскрывается содержание воспитательной деятельности как необходимой составляющей образовательного процесса в объединении по интересам. Это и участие в мероприятиях учреждения, и традиционные дела объединения (тематические недели, декады, месячники), мероприятия, направленные на развитие детского самоуправления и сплочение коллектива, профориентацию обучающихся, участие в выставках, смотрах, фестивалях, конкурсах, экскурсии, в общественно-полезных делах, трудовых акциях («Листопад», «Чистые берега» и др.), проведение бесед, викторин и других воспитательных мероприятий.</w:t>
      </w:r>
    </w:p>
    <w:p w:rsidR="002B6BA0" w:rsidRDefault="002B6BA0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842D0" w:rsidRPr="0087461B" w:rsidTr="00C94BE5">
        <w:trPr>
          <w:trHeight w:val="1873"/>
        </w:trPr>
        <w:tc>
          <w:tcPr>
            <w:tcW w:w="9180" w:type="dxa"/>
          </w:tcPr>
          <w:p w:rsidR="00AA7B61" w:rsidRPr="0087461B" w:rsidRDefault="00AA7B61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ОБРАЗЕЦ</w:t>
            </w:r>
          </w:p>
          <w:p w:rsidR="00C94BE5" w:rsidRPr="0087461B" w:rsidRDefault="00C94BE5" w:rsidP="00C94B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IV.</w:t>
            </w:r>
            <w:r w:rsidRPr="008746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ВЫХАВАЎЧАЯ РАБОТА</w:t>
            </w:r>
          </w:p>
          <w:p w:rsidR="009842D0" w:rsidRPr="0087461B" w:rsidRDefault="009842D0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11E14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 посвященных Неделе учреждений дополнительного образования  (выставки, мастер-классы, концерты и т.д.) – сентябрь.</w:t>
            </w:r>
          </w:p>
          <w:p w:rsidR="009842D0" w:rsidRPr="0087461B" w:rsidRDefault="009842D0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Беседа ”Моя безопасность в моих руках“…………декабрь</w:t>
            </w:r>
          </w:p>
          <w:p w:rsidR="009842D0" w:rsidRPr="0087461B" w:rsidRDefault="009842D0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Интеллектуальная игра</w:t>
            </w:r>
            <w:proofErr w:type="gramStart"/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«» …………………....</w:t>
            </w:r>
            <w:proofErr w:type="gramEnd"/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9842D0" w:rsidRPr="0087461B" w:rsidRDefault="009842D0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Спортландия «Вперед за победой»…………………март</w:t>
            </w:r>
          </w:p>
          <w:p w:rsidR="0081280D" w:rsidRPr="0087461B" w:rsidRDefault="00215233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711E14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Диспут ”В жизни всегд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есть место подвигу</w:t>
            </w:r>
            <w:proofErr w:type="gramStart"/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“……..</w:t>
            </w:r>
            <w:proofErr w:type="gramEnd"/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8C5E5C" w:rsidRPr="0087461B" w:rsidRDefault="0081280D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006345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час – сентябрь</w:t>
            </w:r>
          </w:p>
          <w:p w:rsidR="00006345" w:rsidRPr="0087461B" w:rsidRDefault="008C5E5C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006345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Беседа «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без конфликтов» - сентябрь</w:t>
            </w:r>
          </w:p>
          <w:p w:rsidR="00006345" w:rsidRPr="0087461B" w:rsidRDefault="00006345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5E5C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ярмарках «</w:t>
            </w:r>
            <w:proofErr w:type="spellStart"/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Багач</w:t>
            </w:r>
            <w:proofErr w:type="spellEnd"/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6345" w:rsidRPr="0087461B" w:rsidRDefault="00006345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5E5C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мероприятиях, посвященных Неделе Матери  (выставки, конц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ерты, беседы и т.д.)  – октябрь</w:t>
            </w:r>
          </w:p>
          <w:p w:rsidR="00006345" w:rsidRPr="0087461B" w:rsidRDefault="00006345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5E5C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 в рамках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Дня пожилого человека- октябрь</w:t>
            </w:r>
          </w:p>
          <w:p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11.Участие в мероприятиях в рамках  Дня  «Защитники Отечеств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а»  -  февраль</w:t>
            </w:r>
          </w:p>
          <w:p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Тематически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информационный час  – февраль</w:t>
            </w:r>
          </w:p>
          <w:p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Участие в мероприятиях в рамках Международного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женского Дня 8-е  Марта – март</w:t>
            </w:r>
          </w:p>
          <w:p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 Познавательно-развлекательная виктор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ина «Мир вокруг нас»  -  апрель</w:t>
            </w:r>
          </w:p>
          <w:p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15. Тематический информационный час “Чернобыльская боль”, 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посвященный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ернобольской</w:t>
            </w:r>
            <w:proofErr w:type="spellEnd"/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трагедии  – апрель</w:t>
            </w:r>
          </w:p>
          <w:p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16.  Участие в   мероприятиях, 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посвященных Дню Победы  –  май</w:t>
            </w:r>
          </w:p>
          <w:p w:rsidR="008911EE" w:rsidRPr="0087461B" w:rsidRDefault="00711E14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8911EE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Беседа «Символы моей страны»  -  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06345" w:rsidRPr="0087461B" w:rsidRDefault="00006345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6345" w:rsidRPr="0087461B" w:rsidRDefault="00006345" w:rsidP="009842D0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</w:tbl>
    <w:p w:rsidR="002B6BA0" w:rsidRPr="0087461B" w:rsidRDefault="002B6BA0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5B" w:rsidRPr="005F745B" w:rsidRDefault="005F745B" w:rsidP="000B50D0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«Связь с учебными заведениями, общественностью, родителями».</w:t>
      </w:r>
    </w:p>
    <w:p w:rsid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данном разделе плана определяется связь объединения с различными учреждениями и организациями; конкретизируются формы и цели сотрудничества с указанием сроков, предусматривается работам с родителями (индивидуальная работа, проведение родительских собраний, совместные мероприятия с родителями), выступления, выставки; знакомство родителей с деятельностью объединения по интересам через проведение совместных мероприятий; сотрудничество с классными руководителями и социальными педагогами учреждений образования; рекламная кампания на предприятиях, в учреждениях.</w:t>
      </w:r>
    </w:p>
    <w:p w:rsidR="009842D0" w:rsidRDefault="009842D0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D70A32" w:rsidRPr="0087461B" w:rsidTr="00C04052">
        <w:trPr>
          <w:tblCellSpacing w:w="0" w:type="dxa"/>
        </w:trPr>
        <w:tc>
          <w:tcPr>
            <w:tcW w:w="0" w:type="auto"/>
            <w:vAlign w:val="center"/>
            <w:hideMark/>
          </w:tcPr>
          <w:p w:rsidR="00783344" w:rsidRPr="0087461B" w:rsidRDefault="00783344" w:rsidP="007833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="00C94BE5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12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</w:t>
            </w:r>
          </w:p>
          <w:p w:rsidR="005A494F" w:rsidRPr="0087461B" w:rsidRDefault="005A494F" w:rsidP="005A49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V.СУВЯЗЬ З НАВУЧАЛЬНАЙ УСТАНОВАЙ, ГРАМАДСКАСЦЮ, БАЦЬКАМІ</w:t>
            </w:r>
          </w:p>
          <w:p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1.День отк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рытых дверей (сентябрь, январь)</w:t>
            </w:r>
          </w:p>
          <w:p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 родитель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собраний (декабрь, апрель)</w:t>
            </w:r>
          </w:p>
          <w:p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3.Проведение открытых занят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для родителей (декабрь, май)</w:t>
            </w:r>
          </w:p>
          <w:p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4.Вовлечение родителей в образовательный процесс через организацию участия их в подготовке и проведении мероприятий, праздников, оформлении персональных детских выс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тавок (в течение учебного года)</w:t>
            </w:r>
          </w:p>
          <w:p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5.Организация вс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треч с инспектором ИДН (ноябрь)</w:t>
            </w:r>
          </w:p>
          <w:p w:rsidR="00A3275E" w:rsidRPr="0087461B" w:rsidRDefault="009A0669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3275E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.Организация встреч с 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 МЧС (декабрь, май)</w:t>
            </w:r>
          </w:p>
          <w:p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</w:tr>
    </w:tbl>
    <w:p w:rsidR="00A3275E" w:rsidRPr="0087461B" w:rsidRDefault="00547C47" w:rsidP="00547C47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F745B" w:rsidRPr="00547C47" w:rsidRDefault="005F745B" w:rsidP="000B50D0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«Методическая работа».</w:t>
      </w:r>
    </w:p>
    <w:p w:rsid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разделе раскрывается деятельность педагога по совершенствованию профессиональной квалификации (самообразование, обучение на курсах повышения квалификации, 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участие в семинарах, мастер-классах, конференциях, в работе методических объединений педагогов дополнительного образования, посещение других педагогов с целью повышения педагогического мастерства, подготовка к аттестации), содержание методической работы (изучение методической и нормативно-правовой документации, разработка, корректировка программы дополнительного образования, подготовка и накопление методического и дидактического материала для работы объединения по интересам, организация и проведение открытых занятий объединения по интересам, мастер-классов, творческих мастерских, участие в педсоветах учреждения), участие в городских, областных и республиканских мероприятиях.</w:t>
      </w:r>
    </w:p>
    <w:p w:rsidR="00C04052" w:rsidRDefault="00C04052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5291" w:type="pct"/>
        <w:tblCellSpacing w:w="0" w:type="dxa"/>
        <w:tblInd w:w="-5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C04052" w:rsidRPr="001B163A" w:rsidTr="009A066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04052" w:rsidRPr="0087461B" w:rsidRDefault="00C04052" w:rsidP="00751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  МЕТАДЫЧНАЯ РАБОТА</w:t>
            </w:r>
            <w:r w:rsidR="005A494F" w:rsidRPr="00874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C94BE5" w:rsidRPr="00874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5A494F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2.Изучение новинок методической литературы по направлению деятель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(в течение учебного года)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над темой самообразования «Личностно-ориентированный</w:t>
            </w:r>
            <w:r w:rsidR="005A494F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работе с детьми» (2019/2020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4.Изготовление наглядных и дидактических матер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иалов (в течение учебного года)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5.Подбор материалов, сценарных разработок для проведения воспитательных мероприятий (в течение учебного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года)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6.Формирование портфолио, учебно-методического комплекса педагога дополнительного образования (планы-конспекты открытых занятий, методические разработки, сценарии воспитательных мероприятий, проводимых в объединении по интересам и т. д.) (в течение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года)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7.Подготовка и проведение открытых учебных занятий и воспита</w:t>
            </w:r>
            <w:r w:rsidR="005A494F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мероприятий (ноябрь 2019 г., апрель 2020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8.Участие в работе педагоги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и методического советов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9.Участие в работе районного учебно-методического объединения педаго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 дополнительного образования</w:t>
            </w:r>
          </w:p>
          <w:p w:rsidR="00C04052" w:rsidRPr="001B163A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др.</w:t>
            </w:r>
          </w:p>
        </w:tc>
      </w:tr>
    </w:tbl>
    <w:p w:rsidR="00C04052" w:rsidRPr="005F745B" w:rsidRDefault="00C04052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45B" w:rsidRPr="00EC2DF4" w:rsidRDefault="00EC2DF4" w:rsidP="00EC2D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«Календарный план»</w:t>
      </w:r>
    </w:p>
    <w:p w:rsidR="005F745B" w:rsidRPr="005F745B" w:rsidRDefault="00B665AC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Календарный план составляется и записывается в журнале помесячно: до 23 числа предшествующего месяца с датами проведения. </w:t>
      </w:r>
      <w:r w:rsidR="005F745B"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Первым пунктом указать организационную работу по комплектованию объединения по интересам с учетом почасовой нагрузки. Пример: 1-10 сентября реклама, набор и комплектование объединений по интересам с указанием общего количества часов для одной группы. Далее записываются темы из тематического плана и содержание работы.</w:t>
      </w:r>
    </w:p>
    <w:p w:rsidR="005F745B" w:rsidRPr="000770EF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комплектование групп проводится с 1 по 10 сентября.</w:t>
      </w:r>
    </w:p>
    <w:p w:rsidR="005F745B" w:rsidRPr="006730B2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F745B" w:rsidRPr="00EC2DF4" w:rsidRDefault="005F745B" w:rsidP="00EC2D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«Сведения о членах кружка (объединения)» содержит все необходимые сведения об обучающихся. На протяжении года сведения о членах объединения по интересам и их родителях обновляются. Запрещается вычеркивать выбывших обучающихся, напротив их фамилии делается запись «выбыл». На заполнение данных об учащемся отводится 1-2 строки. Сведения о родителях: фамилия, если отличается, имя, отчество, контактный телефон.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Графа «Название учреждения образования» на каждого обучающегося заполняется полностью (знак повторения не ставится). 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Разрешается записывать сокращённое название учреждения образования согласно Уставу (</w:t>
      </w:r>
      <w:r w:rsidR="00CA5D7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Средняя школа №4 г. Дзержинска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).</w:t>
      </w:r>
    </w:p>
    <w:p w:rsidR="005F745B" w:rsidRPr="00EC2DF4" w:rsidRDefault="005F745B" w:rsidP="00EC2D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разделе «Учёт посещения занятий» педагог делает систематические записи о факте проведения занятий. На левой странице разворота педагог записывает фамилию, имя (полностью) обучающихся, часы и дату занятий согласно утвержденному расписанию. Отсутствующих на занятиях обучающихся педагог обязан отмечать буквой «Н». Нельзя вычеркивать фамилии выбывших членов объединения по интересам, в случае выбытия обучающегося до конца месяца ставится буква Н. Вновь прибывший обучающийся дописывается.</w:t>
      </w: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0" w:type="auto"/>
        <w:tblInd w:w="1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134"/>
        <w:gridCol w:w="380"/>
        <w:gridCol w:w="380"/>
        <w:gridCol w:w="384"/>
        <w:gridCol w:w="384"/>
        <w:gridCol w:w="384"/>
        <w:gridCol w:w="207"/>
        <w:gridCol w:w="203"/>
        <w:gridCol w:w="203"/>
        <w:gridCol w:w="415"/>
        <w:gridCol w:w="425"/>
        <w:gridCol w:w="422"/>
        <w:gridCol w:w="203"/>
        <w:gridCol w:w="199"/>
        <w:gridCol w:w="203"/>
        <w:gridCol w:w="199"/>
        <w:gridCol w:w="199"/>
        <w:gridCol w:w="210"/>
      </w:tblGrid>
      <w:tr w:rsidR="005F745B" w:rsidRPr="005F745B" w:rsidTr="004D6BB6">
        <w:trPr>
          <w:trHeight w:val="4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Месяцы, даты </w:t>
            </w:r>
          </w:p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9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0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Октябрь </w:t>
            </w:r>
          </w:p>
        </w:tc>
      </w:tr>
      <w:tr w:rsidR="005F745B" w:rsidRPr="005F745B" w:rsidTr="004D6BB6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Фамилия, имя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F745B" w:rsidRPr="005F745B" w:rsidTr="004D6BB6">
        <w:trPr>
          <w:trHeight w:val="25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Белова Мария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F745B" w:rsidRPr="005F745B" w:rsidTr="004D6BB6">
        <w:trPr>
          <w:trHeight w:val="26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Книжина</w:t>
            </w:r>
            <w:proofErr w:type="spellEnd"/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Катя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правой странице  разворота фиксируется содержание занятий, дата и количество часов, отработанных педагогом в соответствии с расписанием и календарным учебно-тематическим планом, с учетом практических и теоретических занятий. Учет занятий ведется помесячно, начиная с 1 сентября.</w:t>
      </w: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9495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3460"/>
        <w:gridCol w:w="2506"/>
        <w:gridCol w:w="1972"/>
      </w:tblGrid>
      <w:tr w:rsidR="005F745B" w:rsidRPr="000A346B" w:rsidTr="00150B89">
        <w:trPr>
          <w:trHeight w:val="2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Дата </w:t>
            </w:r>
          </w:p>
          <w:p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занятий, название темы, перечень вопросов и выполненных практических работ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руководителя кружка (объединения)</w:t>
            </w:r>
          </w:p>
        </w:tc>
      </w:tr>
      <w:tr w:rsidR="00E324EE" w:rsidRPr="000A346B" w:rsidTr="00857676">
        <w:trPr>
          <w:trHeight w:val="23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Pr="000A346B" w:rsidRDefault="00E324EE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B89" w:rsidRPr="000A346B" w:rsidRDefault="00150B89" w:rsidP="001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Вступительная беседа о деятельности кружка. </w:t>
            </w:r>
          </w:p>
          <w:p w:rsidR="00150B89" w:rsidRDefault="00150B89" w:rsidP="0085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Презентация: групповое, личное и специальное снаряжение туристов. Главные требования к предметам снаряжения</w:t>
            </w:r>
          </w:p>
          <w:p w:rsidR="00857676" w:rsidRDefault="00857676" w:rsidP="0085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676" w:rsidRPr="000A346B" w:rsidRDefault="00857676" w:rsidP="0085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Pr="000A346B" w:rsidRDefault="00E324EE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24EE"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одпись</w:t>
            </w: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4EE" w:rsidRPr="000A346B" w:rsidTr="00150B89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Pr="000A346B" w:rsidRDefault="004C143E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  <w:p w:rsid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676" w:rsidRPr="000A346B" w:rsidRDefault="00857676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Default="00B67940" w:rsidP="000D5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346B">
              <w:rPr>
                <w:rFonts w:ascii="Times New Roman" w:eastAsia="Calibri" w:hAnsi="Times New Roman" w:cs="Times New Roman"/>
                <w:sz w:val="28"/>
                <w:szCs w:val="28"/>
              </w:rPr>
              <w:t>Климат,  растительный и животный мир родного</w:t>
            </w:r>
            <w:r w:rsidR="000D5832" w:rsidRPr="000A3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края, его рельеф, реки, озера, </w:t>
            </w:r>
            <w:r w:rsidRPr="000A3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полезные ископаемые, территория, население, транспортные магистрали. </w:t>
            </w:r>
            <w:proofErr w:type="gramEnd"/>
          </w:p>
          <w:p w:rsidR="00857676" w:rsidRPr="000A346B" w:rsidRDefault="00857676" w:rsidP="000D5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Default="004C143E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C2465" w:rsidRPr="000A346B" w:rsidRDefault="00AC2465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C143E" w:rsidRPr="000A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одпись</w:t>
            </w: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Нельзя делать прочерки повторяемости тем занятий. В графе «часы» педагог указывает количество часов, отработанных на данном занятии, в соответствии с расписанием и тарификацией (например, 2 часа). Исправления в датах занятий и часах не допускаются.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 часов ставится напротив строки с датой.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Даты, поставленные на левой странице разворота журнала, должны полностью соответствовать датам занятий на правом развороте листа и расписанию.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Занятия в группах второго и последующих годов обучения начинаются с 1-го сентября согласно расписанию.</w:t>
      </w:r>
    </w:p>
    <w:p w:rsid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проведенных занятий необходимо вести регулярно. В конце каждого месяца администрация подсчитывает общее количество часов, проведенных педагогом за месяц, и ставит свою подпись.</w:t>
      </w:r>
    </w:p>
    <w:p w:rsidR="00FB6848" w:rsidRPr="00C47283" w:rsidRDefault="00FB6848" w:rsidP="00FB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отпуска, командировки, больничного листа педагога пропущенные даты занятий на левой половине листа не указываются, на правой половине делается запись.</w:t>
      </w:r>
    </w:p>
    <w:p w:rsidR="00FB6848" w:rsidRPr="00C47283" w:rsidRDefault="00FB6848" w:rsidP="00FB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</w:p>
    <w:p w:rsidR="00FB6848" w:rsidRPr="00C47283" w:rsidRDefault="00522729" w:rsidP="00FB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17.09.19 по 28.09.19</w:t>
      </w:r>
      <w:r w:rsidR="00FB6848"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б/л № 838619МС</w:t>
      </w:r>
    </w:p>
    <w:p w:rsidR="00FB6848" w:rsidRPr="00FB6848" w:rsidRDefault="00522729" w:rsidP="00FB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25.09.19 по 30.09.19</w:t>
      </w:r>
      <w:r w:rsidR="00FB6848"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командировка 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№163 от 25.09.19</w:t>
      </w:r>
      <w:r w:rsidR="00FB6848"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 занятия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02.10.19. Приказ № 5 от 02.10.19</w:t>
      </w:r>
    </w:p>
    <w:p w:rsidR="005F745B" w:rsidRPr="005F745B" w:rsidRDefault="005428E0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случае переноса занятия по заявлению педагога дополнительного образования и согласно приказу о переносе занятия дата проведения занятия проставляется по факту.</w:t>
      </w:r>
    </w:p>
    <w:p w:rsidR="005F745B" w:rsidRPr="005F745B" w:rsidRDefault="005F745B" w:rsidP="00D024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разделе «Занятия по технике безопасности» заполняется список обучающихся, отмечаются даты проведения обучения мерам безопасности, записывается содержание обучающего занятия, ставится роспись. Занятия по обучению мерам безопасности проводятся не реже 1 раза в </w:t>
      </w:r>
      <w:r w:rsidR="00D02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четверть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случае проведения занятий вне основного места расположения объединения по интересам (походы, экскурсии, тренировочные запуски, соревнования, участие в массовых мероприятиях и т.д.)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Заполняется: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вводном занятии (обучение мерам безопасного поведения на занятиях, правила дорожного движения, пожарной безопасности, правила поведения при обнаружении подозрительных предметов и др.)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Продолжительность обучения (10-15 минут).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мере необходимости, согласно программы.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проведении массовых мероприятий, экскурсий, походов – обучение мерам безопасности с записью темы и даты.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Примерный перечень тем занятий по технике безопасности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мерам безопасности на занятиях объединения по интересам.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дорожного движения.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поведения в общественных местах, транспорте во время экскурсий.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поведения при чрезвычайных ситуациях: пожаре, террористических актах, обращении с взрывоопасными предметами и др.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травматизма. Оказание первой помощи при травмах.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безопасности в зимний период - «Чтоб на льду не попасть в беду».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осанки и его причины. Движение и активность.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поведения на воде.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поведения на дороге.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обращения с колющими и режущими предметами.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поведение с незнакомыми людьми.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«Ушки на макушке».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«Осторожно змеи».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«Умелец-нос».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Школа осторожности: «Аптечка в доме».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«Правила поведения в подъезде».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«Безопасность на кухне».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«Утечке газа - нет!».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Мои 8 правил безопасности.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мерам безопасности при работе с материалами и инструментами.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мерам безопасности при выполнении определенной работы.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мерам безопасности при проведении соревнований.</w:t>
      </w:r>
    </w:p>
    <w:p w:rsidR="005F745B" w:rsidRPr="00102D19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D19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Примечание: темы 6-19 выбраны из газеты «Юный спасатель».</w:t>
      </w:r>
    </w:p>
    <w:p w:rsidR="005F745B" w:rsidRPr="005F745B" w:rsidRDefault="005F745B" w:rsidP="00662AA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разделе «Замечания администрации по ведению журнала» могут быть отмечены следующие аспекты: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своевременность и правильность внесения записей в журнал,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выполнение программ (соответствие учебно-тематическому плану),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разнообразие форм проведение занятий,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и проведение итоговых занятий,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санитарно-гигиенических требований;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посещаемость занятий.</w:t>
      </w:r>
    </w:p>
    <w:p w:rsidR="00576AE4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Журнал хранится в служебном помещении либо у педагога </w:t>
      </w:r>
      <w:r w:rsidRPr="00576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дополнительного образования. </w:t>
      </w:r>
    </w:p>
    <w:p w:rsidR="00032EEF" w:rsidRPr="00DA4DFC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учебного года, до 23 числа каждого месяца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9E113A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 дополнительного образования</w:t>
      </w:r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предоставляется </w:t>
      </w:r>
      <w:r w:rsidR="0058369A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фото </w:t>
      </w:r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(на </w:t>
      </w:r>
      <w:proofErr w:type="spellStart"/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вайбер</w:t>
      </w:r>
      <w:proofErr w:type="spellEnd"/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 </w:t>
      </w:r>
      <w:r w:rsidR="00272D0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разворота страниц</w:t>
      </w:r>
      <w:r w:rsidR="00EB33C6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журнала</w:t>
      </w:r>
      <w:r w:rsidR="00421F16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где оформл</w:t>
      </w:r>
      <w:r w:rsidR="001743EB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</w:t>
      </w:r>
      <w:r w:rsidR="00421F16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учёт</w:t>
      </w:r>
      <w:r w:rsidR="00272D0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посещения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занятий</w:t>
      </w:r>
      <w:r w:rsidR="00272D0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текущего месяца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="0058369A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фото  страницы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журнала</w:t>
      </w:r>
      <w:r w:rsidR="0058369A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планировани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предстоящий месяц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650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</w:t>
      </w:r>
      <w:r w:rsidR="0077650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занятий</w:t>
      </w:r>
      <w:r w:rsidR="0077650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оформляются ручкой с синими или фиолетовыми чернилами)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Журнал предоставляется на проверку </w:t>
      </w:r>
      <w:r w:rsidR="00F10D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подпись </w:t>
      </w:r>
      <w:r w:rsidRPr="00576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администрации учреждения </w:t>
      </w:r>
      <w:r w:rsidR="00CA5D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25</w:t>
      </w:r>
      <w:bookmarkStart w:id="0" w:name="_GoBack"/>
      <w:bookmarkEnd w:id="0"/>
      <w:r w:rsidR="00F10D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числа последующего месяца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окончания учебного года журнал сдаётся администрации учреждения</w:t>
      </w:r>
      <w:r w:rsidR="00102D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дополнительного образования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51183" w:rsidRDefault="00D51183" w:rsidP="000B50D0">
      <w:pPr>
        <w:spacing w:after="0" w:line="240" w:lineRule="auto"/>
      </w:pPr>
    </w:p>
    <w:sectPr w:rsidR="00D51183" w:rsidSect="007307D3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A27"/>
    <w:multiLevelType w:val="multilevel"/>
    <w:tmpl w:val="6FE0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D6A59"/>
    <w:multiLevelType w:val="multilevel"/>
    <w:tmpl w:val="6196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13C72"/>
    <w:multiLevelType w:val="multilevel"/>
    <w:tmpl w:val="502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F4D7C"/>
    <w:multiLevelType w:val="hybridMultilevel"/>
    <w:tmpl w:val="5290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E5563"/>
    <w:multiLevelType w:val="multilevel"/>
    <w:tmpl w:val="F4B0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C12C1"/>
    <w:multiLevelType w:val="multilevel"/>
    <w:tmpl w:val="BBA67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2D88"/>
    <w:multiLevelType w:val="multilevel"/>
    <w:tmpl w:val="DDE6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E4E66"/>
    <w:multiLevelType w:val="multilevel"/>
    <w:tmpl w:val="D16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05B5E"/>
    <w:multiLevelType w:val="multilevel"/>
    <w:tmpl w:val="DF32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25CD3"/>
    <w:multiLevelType w:val="multilevel"/>
    <w:tmpl w:val="CF72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5441C"/>
    <w:multiLevelType w:val="multilevel"/>
    <w:tmpl w:val="3D5A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D477D"/>
    <w:multiLevelType w:val="multilevel"/>
    <w:tmpl w:val="9E1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C4A91"/>
    <w:multiLevelType w:val="multilevel"/>
    <w:tmpl w:val="E55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9286F"/>
    <w:multiLevelType w:val="multilevel"/>
    <w:tmpl w:val="A33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907A6"/>
    <w:multiLevelType w:val="multilevel"/>
    <w:tmpl w:val="55B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25CD5"/>
    <w:multiLevelType w:val="multilevel"/>
    <w:tmpl w:val="29F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32F4F"/>
    <w:multiLevelType w:val="multilevel"/>
    <w:tmpl w:val="5F34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14"/>
  </w:num>
  <w:num w:numId="13">
    <w:abstractNumId w:val="16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5B"/>
    <w:rsid w:val="00006345"/>
    <w:rsid w:val="00032EEF"/>
    <w:rsid w:val="000770EF"/>
    <w:rsid w:val="000A346B"/>
    <w:rsid w:val="000B50D0"/>
    <w:rsid w:val="000D5832"/>
    <w:rsid w:val="00102D19"/>
    <w:rsid w:val="00150B89"/>
    <w:rsid w:val="001743EB"/>
    <w:rsid w:val="001B06B2"/>
    <w:rsid w:val="001B7DBE"/>
    <w:rsid w:val="001D4F09"/>
    <w:rsid w:val="00215233"/>
    <w:rsid w:val="00272D08"/>
    <w:rsid w:val="00281679"/>
    <w:rsid w:val="002B6BA0"/>
    <w:rsid w:val="00421F16"/>
    <w:rsid w:val="004C143E"/>
    <w:rsid w:val="004D6BB6"/>
    <w:rsid w:val="00522729"/>
    <w:rsid w:val="005428E0"/>
    <w:rsid w:val="00547C47"/>
    <w:rsid w:val="00576AE4"/>
    <w:rsid w:val="0058369A"/>
    <w:rsid w:val="005A494F"/>
    <w:rsid w:val="005F745B"/>
    <w:rsid w:val="006100B3"/>
    <w:rsid w:val="00662AA4"/>
    <w:rsid w:val="006730B2"/>
    <w:rsid w:val="006E3C10"/>
    <w:rsid w:val="00711E14"/>
    <w:rsid w:val="007307D3"/>
    <w:rsid w:val="00731B33"/>
    <w:rsid w:val="0077650F"/>
    <w:rsid w:val="00783344"/>
    <w:rsid w:val="007C1247"/>
    <w:rsid w:val="0081280D"/>
    <w:rsid w:val="00857676"/>
    <w:rsid w:val="0087461B"/>
    <w:rsid w:val="008911EE"/>
    <w:rsid w:val="008C5E5C"/>
    <w:rsid w:val="009842D0"/>
    <w:rsid w:val="009A0669"/>
    <w:rsid w:val="009E113A"/>
    <w:rsid w:val="009E57A4"/>
    <w:rsid w:val="00A0788C"/>
    <w:rsid w:val="00A2097A"/>
    <w:rsid w:val="00A3275E"/>
    <w:rsid w:val="00A3343C"/>
    <w:rsid w:val="00AA7B61"/>
    <w:rsid w:val="00AC2465"/>
    <w:rsid w:val="00AD34A7"/>
    <w:rsid w:val="00B56CBF"/>
    <w:rsid w:val="00B665AC"/>
    <w:rsid w:val="00B67940"/>
    <w:rsid w:val="00B729B4"/>
    <w:rsid w:val="00BE2E64"/>
    <w:rsid w:val="00C04052"/>
    <w:rsid w:val="00C47283"/>
    <w:rsid w:val="00C94BE5"/>
    <w:rsid w:val="00CA5D72"/>
    <w:rsid w:val="00D024E5"/>
    <w:rsid w:val="00D51183"/>
    <w:rsid w:val="00D70A32"/>
    <w:rsid w:val="00D94F2C"/>
    <w:rsid w:val="00DA4DFC"/>
    <w:rsid w:val="00E324EE"/>
    <w:rsid w:val="00EB33C6"/>
    <w:rsid w:val="00EC2DF4"/>
    <w:rsid w:val="00F10D1A"/>
    <w:rsid w:val="00FB6848"/>
    <w:rsid w:val="00FE16A8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42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2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42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2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2019-08-30T10:50:00Z</cp:lastPrinted>
  <dcterms:created xsi:type="dcterms:W3CDTF">2022-10-18T09:23:00Z</dcterms:created>
  <dcterms:modified xsi:type="dcterms:W3CDTF">2022-10-18T09:23:00Z</dcterms:modified>
</cp:coreProperties>
</file>